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5F065C">
        <w:rPr>
          <w:rFonts w:ascii="Palatino Linotype" w:hAnsi="Palatino Linotype"/>
          <w:b/>
          <w:sz w:val="24"/>
          <w:szCs w:val="24"/>
        </w:rPr>
        <w:t>CUADRAGÉSIMA SEXTA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SESIÓN ORDINARIA DE</w:t>
      </w:r>
      <w:r w:rsidR="00A13BD5">
        <w:rPr>
          <w:rFonts w:ascii="Palatino Linotype" w:hAnsi="Palatino Linotype"/>
          <w:b/>
          <w:sz w:val="24"/>
          <w:szCs w:val="24"/>
        </w:rPr>
        <w:t xml:space="preserve"> FECHA </w:t>
      </w:r>
      <w:r w:rsidR="005F065C">
        <w:rPr>
          <w:rFonts w:ascii="Palatino Linotype" w:hAnsi="Palatino Linotype"/>
          <w:b/>
          <w:sz w:val="24"/>
          <w:szCs w:val="24"/>
        </w:rPr>
        <w:t>DOCE DE DICIEMBRE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5A324F">
        <w:rPr>
          <w:rFonts w:ascii="Palatino Linotype" w:hAnsi="Palatino Linotype"/>
          <w:b/>
          <w:sz w:val="24"/>
          <w:szCs w:val="24"/>
        </w:rPr>
        <w:t>OCHO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5F065C">
        <w:rPr>
          <w:rFonts w:ascii="Palatino Linotype" w:hAnsi="Palatino Linotype"/>
          <w:b/>
          <w:sz w:val="24"/>
          <w:szCs w:val="24"/>
        </w:rPr>
        <w:t>3</w:t>
      </w:r>
      <w:r w:rsidR="00E84675">
        <w:rPr>
          <w:rFonts w:ascii="Palatino Linotype" w:hAnsi="Palatino Linotype"/>
          <w:b/>
          <w:sz w:val="24"/>
          <w:szCs w:val="24"/>
        </w:rPr>
        <w:t>8</w:t>
      </w:r>
      <w:r w:rsidR="00C50112">
        <w:rPr>
          <w:rFonts w:ascii="Palatino Linotype" w:hAnsi="Palatino Linotype"/>
          <w:b/>
          <w:sz w:val="24"/>
          <w:szCs w:val="24"/>
        </w:rPr>
        <w:t>51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C50112">
        <w:rPr>
          <w:rFonts w:ascii="Palatino Linotype" w:hAnsi="Palatino Linotype"/>
          <w:b/>
          <w:sz w:val="24"/>
          <w:szCs w:val="24"/>
        </w:rPr>
        <w:t xml:space="preserve"> Y ACUMULADO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0607BA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0607BA" w:rsidP="00D15715">
      <w:pPr>
        <w:spacing w:before="240" w:after="24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</w:t>
      </w:r>
      <w:r w:rsidR="00E84675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C50112">
        <w:rPr>
          <w:rFonts w:ascii="Palatino Linotype" w:hAnsi="Palatino Linotype"/>
          <w:b/>
          <w:spacing w:val="-4"/>
          <w:sz w:val="24"/>
          <w:szCs w:val="24"/>
        </w:rPr>
        <w:t>51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C50112">
        <w:rPr>
          <w:rFonts w:ascii="Palatino Linotype" w:hAnsi="Palatino Linotype"/>
          <w:b/>
          <w:spacing w:val="-4"/>
          <w:sz w:val="24"/>
          <w:szCs w:val="24"/>
        </w:rPr>
        <w:t xml:space="preserve"> y Acumulado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A13BD5">
        <w:rPr>
          <w:rFonts w:ascii="Palatino Linotype" w:hAnsi="Palatino Linotype"/>
          <w:spacing w:val="-4"/>
          <w:sz w:val="24"/>
          <w:szCs w:val="24"/>
        </w:rPr>
        <w:t>e</w:t>
      </w:r>
      <w:r w:rsidR="00E47737" w:rsidRPr="005239A8">
        <w:rPr>
          <w:rFonts w:ascii="Palatino Linotype" w:hAnsi="Palatino Linotype"/>
          <w:spacing w:val="-4"/>
          <w:sz w:val="24"/>
          <w:szCs w:val="24"/>
        </w:rPr>
        <w:t>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13BD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C50112">
        <w:rPr>
          <w:rFonts w:ascii="Palatino Linotype" w:hAnsi="Palatino Linotype"/>
          <w:b/>
          <w:spacing w:val="-4"/>
          <w:sz w:val="24"/>
          <w:szCs w:val="24"/>
        </w:rPr>
        <w:t>Luis Gustavo Parra Noriega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A13BD5" w:rsidRDefault="00F94C88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</w:t>
      </w:r>
      <w:r w:rsidR="00E84675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C50112">
        <w:rPr>
          <w:rFonts w:ascii="Palatino Linotype" w:hAnsi="Palatino Linotype"/>
          <w:b/>
          <w:spacing w:val="-4"/>
          <w:sz w:val="24"/>
          <w:szCs w:val="24"/>
        </w:rPr>
        <w:t>51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C50112">
        <w:rPr>
          <w:rFonts w:ascii="Palatino Linotype" w:hAnsi="Palatino Linotype"/>
          <w:b/>
          <w:spacing w:val="-4"/>
          <w:sz w:val="24"/>
          <w:szCs w:val="24"/>
        </w:rPr>
        <w:t xml:space="preserve"> y Acumulado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del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F239D6">
        <w:rPr>
          <w:rFonts w:ascii="Palatino Linotype" w:hAnsi="Palatino Linotype"/>
          <w:sz w:val="24"/>
          <w:szCs w:val="24"/>
        </w:rPr>
        <w:t>modificando</w:t>
      </w:r>
      <w:r w:rsidR="0086388D" w:rsidRPr="005239A8">
        <w:rPr>
          <w:rFonts w:ascii="Palatino Linotype" w:hAnsi="Palatino Linotype"/>
          <w:sz w:val="24"/>
          <w:szCs w:val="24"/>
        </w:rPr>
        <w:t xml:space="preserve"> la respuesta del </w:t>
      </w:r>
      <w:r w:rsidR="0086388D" w:rsidRPr="000A2623">
        <w:rPr>
          <w:rFonts w:ascii="Palatino Linotype" w:hAnsi="Palatino Linotype"/>
          <w:sz w:val="24"/>
          <w:szCs w:val="24"/>
        </w:rPr>
        <w:t>Sujeto Obligado</w:t>
      </w:r>
      <w:r w:rsidR="00D53580" w:rsidRPr="000A2623">
        <w:rPr>
          <w:rFonts w:ascii="Palatino Linotype" w:hAnsi="Palatino Linotype"/>
          <w:sz w:val="24"/>
          <w:szCs w:val="24"/>
        </w:rPr>
        <w:t>,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</w:t>
      </w:r>
      <w:r w:rsidR="00D73393" w:rsidRPr="005239A8">
        <w:rPr>
          <w:rFonts w:ascii="Palatino Linotype" w:hAnsi="Palatino Linotype"/>
          <w:sz w:val="24"/>
          <w:szCs w:val="24"/>
        </w:rPr>
        <w:lastRenderedPageBreak/>
        <w:t>favor del proyecto de resolución presentado</w:t>
      </w:r>
      <w:r w:rsidR="00A13BD5">
        <w:rPr>
          <w:rFonts w:ascii="Palatino Linotype" w:hAnsi="Palatino Linotype"/>
          <w:sz w:val="24"/>
          <w:szCs w:val="24"/>
        </w:rPr>
        <w:t xml:space="preserve">; no obstante,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A13BD5">
        <w:rPr>
          <w:rFonts w:ascii="Palatino Linotype" w:hAnsi="Palatino Linotype"/>
          <w:sz w:val="24"/>
          <w:szCs w:val="24"/>
        </w:rPr>
        <w:t xml:space="preserve">considera necesario </w:t>
      </w:r>
      <w:r w:rsidR="00F239D6">
        <w:rPr>
          <w:rFonts w:ascii="Palatino Linotype" w:hAnsi="Palatino Linotype"/>
          <w:sz w:val="24"/>
          <w:szCs w:val="24"/>
        </w:rPr>
        <w:t xml:space="preserve">precisar </w:t>
      </w:r>
      <w:r w:rsidR="00A13BD5">
        <w:rPr>
          <w:rFonts w:ascii="Palatino Linotype" w:hAnsi="Palatino Linotype"/>
          <w:sz w:val="24"/>
          <w:szCs w:val="24"/>
        </w:rPr>
        <w:t>respecto a</w:t>
      </w:r>
      <w:r w:rsidR="00C50112">
        <w:rPr>
          <w:rFonts w:ascii="Palatino Linotype" w:hAnsi="Palatino Linotype"/>
          <w:sz w:val="24"/>
          <w:szCs w:val="24"/>
        </w:rPr>
        <w:t xml:space="preserve"> </w:t>
      </w:r>
      <w:r w:rsidR="00A13BD5">
        <w:rPr>
          <w:rFonts w:ascii="Palatino Linotype" w:hAnsi="Palatino Linotype"/>
          <w:sz w:val="24"/>
          <w:szCs w:val="24"/>
        </w:rPr>
        <w:t>l</w:t>
      </w:r>
      <w:r w:rsidR="00C50112">
        <w:rPr>
          <w:rFonts w:ascii="Palatino Linotype" w:hAnsi="Palatino Linotype"/>
          <w:sz w:val="24"/>
          <w:szCs w:val="24"/>
        </w:rPr>
        <w:t>a salvedad del resolutivo Segundo</w:t>
      </w:r>
      <w:r w:rsidR="00A13BD5">
        <w:rPr>
          <w:rFonts w:ascii="Palatino Linotype" w:hAnsi="Palatino Linotype"/>
          <w:sz w:val="24"/>
          <w:szCs w:val="24"/>
        </w:rPr>
        <w:t>.</w:t>
      </w:r>
    </w:p>
    <w:p w:rsidR="00E84675" w:rsidRDefault="00A13BD5" w:rsidP="00BB1A4F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Así</w:t>
      </w:r>
      <w:r w:rsidR="000A2623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50112">
        <w:rPr>
          <w:rFonts w:ascii="Palatino Linotype" w:hAnsi="Palatino Linotype"/>
          <w:sz w:val="24"/>
          <w:szCs w:val="24"/>
        </w:rPr>
        <w:t xml:space="preserve">se aprecia que </w:t>
      </w:r>
      <w:r w:rsidR="000A2623">
        <w:rPr>
          <w:rFonts w:ascii="Palatino Linotype" w:hAnsi="Palatino Linotype"/>
          <w:sz w:val="24"/>
          <w:szCs w:val="24"/>
        </w:rPr>
        <w:t>la</w:t>
      </w:r>
      <w:r w:rsidR="00C50112">
        <w:rPr>
          <w:rFonts w:ascii="Palatino Linotype" w:hAnsi="Palatino Linotype"/>
          <w:sz w:val="24"/>
          <w:szCs w:val="24"/>
        </w:rPr>
        <w:t>s</w:t>
      </w:r>
      <w:r w:rsidR="000A262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solicitud</w:t>
      </w:r>
      <w:r w:rsidR="00C50112">
        <w:rPr>
          <w:rFonts w:ascii="Palatino Linotype" w:hAnsi="Palatino Linotype"/>
          <w:sz w:val="24"/>
          <w:szCs w:val="24"/>
        </w:rPr>
        <w:t>es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50112">
        <w:rPr>
          <w:rFonts w:ascii="Palatino Linotype" w:hAnsi="Palatino Linotype"/>
          <w:sz w:val="24"/>
          <w:szCs w:val="24"/>
        </w:rPr>
        <w:t xml:space="preserve">se ejercieron a través del ejercicio del derecho de acceso a la información, siendo que traen aparejado el ejercicio de acceso </w:t>
      </w:r>
      <w:r w:rsidR="00813EF8">
        <w:rPr>
          <w:rFonts w:ascii="Palatino Linotype" w:hAnsi="Palatino Linotype"/>
          <w:sz w:val="24"/>
          <w:szCs w:val="24"/>
        </w:rPr>
        <w:t xml:space="preserve">a </w:t>
      </w:r>
      <w:r w:rsidR="00C50112">
        <w:rPr>
          <w:rFonts w:ascii="Palatino Linotype" w:hAnsi="Palatino Linotype"/>
          <w:sz w:val="24"/>
          <w:szCs w:val="24"/>
        </w:rPr>
        <w:t>datos personales; por es</w:t>
      </w:r>
      <w:r w:rsidR="00813EF8">
        <w:rPr>
          <w:rFonts w:ascii="Palatino Linotype" w:hAnsi="Palatino Linotype"/>
          <w:sz w:val="24"/>
          <w:szCs w:val="24"/>
        </w:rPr>
        <w:t>ta</w:t>
      </w:r>
      <w:r w:rsidR="00C50112">
        <w:rPr>
          <w:rFonts w:ascii="Palatino Linotype" w:hAnsi="Palatino Linotype"/>
          <w:sz w:val="24"/>
          <w:szCs w:val="24"/>
        </w:rPr>
        <w:t xml:space="preserve"> razón, el proyecto del comisionado ponente consideró ordenar en versión pública el</w:t>
      </w:r>
      <w:r w:rsidR="00813EF8">
        <w:rPr>
          <w:rFonts w:ascii="Palatino Linotype" w:hAnsi="Palatino Linotype"/>
          <w:sz w:val="24"/>
          <w:szCs w:val="24"/>
        </w:rPr>
        <w:t xml:space="preserve"> oficio</w:t>
      </w:r>
      <w:r w:rsidR="00C50112">
        <w:rPr>
          <w:rFonts w:ascii="Palatino Linotype" w:hAnsi="Palatino Linotype"/>
          <w:sz w:val="24"/>
          <w:szCs w:val="24"/>
        </w:rPr>
        <w:t xml:space="preserve"> </w:t>
      </w:r>
      <w:r w:rsidR="00C50112" w:rsidRPr="00C50112">
        <w:rPr>
          <w:rFonts w:ascii="Palatino Linotype" w:hAnsi="Palatino Linotype"/>
          <w:sz w:val="24"/>
          <w:szCs w:val="24"/>
        </w:rPr>
        <w:t>DGA/DRH/DAP/1055/2018,</w:t>
      </w:r>
      <w:r w:rsidR="00C50112">
        <w:rPr>
          <w:rFonts w:ascii="Palatino Linotype" w:hAnsi="Palatino Linotype"/>
          <w:sz w:val="24"/>
          <w:szCs w:val="24"/>
        </w:rPr>
        <w:t xml:space="preserve"> situación </w:t>
      </w:r>
      <w:r w:rsidR="00F509B1">
        <w:rPr>
          <w:rFonts w:ascii="Palatino Linotype" w:hAnsi="Palatino Linotype"/>
          <w:sz w:val="24"/>
          <w:szCs w:val="24"/>
        </w:rPr>
        <w:t>compartida por esta ponencia; no obstante, respecto al resolutivo Segundo, la resolución que nos ocupa determin</w:t>
      </w:r>
      <w:r w:rsidR="00813EF8">
        <w:rPr>
          <w:rFonts w:ascii="Palatino Linotype" w:hAnsi="Palatino Linotype"/>
          <w:sz w:val="24"/>
          <w:szCs w:val="24"/>
        </w:rPr>
        <w:t>ó</w:t>
      </w:r>
      <w:r w:rsidR="00F509B1">
        <w:rPr>
          <w:rFonts w:ascii="Palatino Linotype" w:hAnsi="Palatino Linotype"/>
          <w:sz w:val="24"/>
          <w:szCs w:val="24"/>
        </w:rPr>
        <w:t xml:space="preserve"> dejar a salvo los derechos del </w:t>
      </w:r>
      <w:r w:rsidR="00BB1A4F">
        <w:rPr>
          <w:rFonts w:ascii="Palatino Linotype" w:hAnsi="Palatino Linotype"/>
          <w:sz w:val="24"/>
          <w:szCs w:val="24"/>
        </w:rPr>
        <w:t xml:space="preserve">Recurrente para efectos que de considerarlo pueda ejercer el mismo derecho a través de la plataforma de </w:t>
      </w:r>
      <w:r w:rsidR="00BB1A4F" w:rsidRPr="00BB1A4F">
        <w:rPr>
          <w:rFonts w:ascii="Palatino Linotype" w:hAnsi="Palatino Linotype"/>
          <w:sz w:val="24"/>
          <w:szCs w:val="24"/>
        </w:rPr>
        <w:t>Sistema de Acceso, Rectificación, Cancelación y Oposición de Datos Personales</w:t>
      </w:r>
      <w:r w:rsidR="00BB1A4F">
        <w:rPr>
          <w:rFonts w:ascii="Palatino Linotype" w:hAnsi="Palatino Linotype"/>
          <w:sz w:val="24"/>
          <w:szCs w:val="24"/>
        </w:rPr>
        <w:t xml:space="preserve"> </w:t>
      </w:r>
      <w:r w:rsidR="00BB1A4F" w:rsidRPr="00BB1A4F">
        <w:rPr>
          <w:rFonts w:ascii="Palatino Linotype" w:hAnsi="Palatino Linotype"/>
          <w:sz w:val="24"/>
          <w:szCs w:val="24"/>
        </w:rPr>
        <w:t>del Estado de México y Municipios (SARCOEM)</w:t>
      </w:r>
      <w:r w:rsidR="00BB1A4F">
        <w:rPr>
          <w:rFonts w:ascii="Palatino Linotype" w:hAnsi="Palatino Linotype"/>
          <w:sz w:val="24"/>
          <w:szCs w:val="24"/>
        </w:rPr>
        <w:t>; y al mismo tiempo, se consider</w:t>
      </w:r>
      <w:r w:rsidR="00813EF8">
        <w:rPr>
          <w:rFonts w:ascii="Palatino Linotype" w:hAnsi="Palatino Linotype"/>
          <w:sz w:val="24"/>
          <w:szCs w:val="24"/>
        </w:rPr>
        <w:t>ó</w:t>
      </w:r>
      <w:r w:rsidR="00BB1A4F">
        <w:rPr>
          <w:rFonts w:ascii="Palatino Linotype" w:hAnsi="Palatino Linotype"/>
          <w:sz w:val="24"/>
          <w:szCs w:val="24"/>
        </w:rPr>
        <w:t xml:space="preserve"> la opción de entregar dicho oficio de manera íntegra para el caso de que el Recurrente se identifique plenamente ante el Sujeto Obligado</w:t>
      </w:r>
      <w:r w:rsidR="00BB1A4F" w:rsidRPr="00BB1A4F">
        <w:rPr>
          <w:rFonts w:ascii="Palatino Linotype" w:hAnsi="Palatino Linotype"/>
          <w:sz w:val="24"/>
          <w:szCs w:val="24"/>
        </w:rPr>
        <w:t>.</w:t>
      </w:r>
    </w:p>
    <w:p w:rsidR="00613047" w:rsidRDefault="00613047" w:rsidP="0061304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 respecto, si bien esta ponencia comparte el criterio para ordenar la entrega de la información solicitada por el </w:t>
      </w:r>
      <w:r w:rsidR="00254671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ecurrente, no se comparte </w:t>
      </w:r>
      <w:r w:rsidR="00BB1A4F">
        <w:rPr>
          <w:rFonts w:ascii="Palatino Linotype" w:hAnsi="Palatino Linotype"/>
          <w:sz w:val="24"/>
          <w:szCs w:val="24"/>
        </w:rPr>
        <w:t xml:space="preserve">que en la misma resolución se contemple la posibilidad de entregar la información de manera íntegra, toda vez que para ello se tiene </w:t>
      </w:r>
      <w:r w:rsidR="00813EF8">
        <w:rPr>
          <w:rFonts w:ascii="Palatino Linotype" w:hAnsi="Palatino Linotype"/>
          <w:sz w:val="24"/>
          <w:szCs w:val="24"/>
        </w:rPr>
        <w:t>el ejercicio de los derechos ARCO, (acceso, rectificación, oposición y rectificación de datos personales en posesión de los sujeto obligados); de este modo, esta ponencia considera que</w:t>
      </w:r>
      <w:r w:rsidR="006B419E">
        <w:rPr>
          <w:rFonts w:ascii="Palatino Linotype" w:hAnsi="Palatino Linotype"/>
          <w:sz w:val="24"/>
          <w:szCs w:val="24"/>
        </w:rPr>
        <w:t xml:space="preserve"> únicamente</w:t>
      </w:r>
      <w:r w:rsidR="00813EF8">
        <w:rPr>
          <w:rFonts w:ascii="Palatino Linotype" w:hAnsi="Palatino Linotype"/>
          <w:sz w:val="24"/>
          <w:szCs w:val="24"/>
        </w:rPr>
        <w:t xml:space="preserve"> se debió ordenar la información en versión pública y orientar al Recurrente para efectos de ejecutar la acción de acceso </w:t>
      </w:r>
      <w:r w:rsidR="00813EF8">
        <w:rPr>
          <w:rFonts w:ascii="Palatino Linotype" w:hAnsi="Palatino Linotype"/>
          <w:sz w:val="24"/>
          <w:szCs w:val="24"/>
        </w:rPr>
        <w:lastRenderedPageBreak/>
        <w:t>a datos personales a través de la plataforma SARCOEM, siempre y cuando sea el titular de dichos datos</w:t>
      </w:r>
      <w:r w:rsidR="00254671">
        <w:rPr>
          <w:rFonts w:ascii="Palatino Linotype" w:hAnsi="Palatino Linotype"/>
          <w:sz w:val="24"/>
          <w:szCs w:val="24"/>
        </w:rPr>
        <w:t>.</w:t>
      </w:r>
    </w:p>
    <w:p w:rsidR="00B201BC" w:rsidRPr="00F14DB2" w:rsidRDefault="00B201BC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813EF8">
        <w:rPr>
          <w:rFonts w:ascii="Palatino Linotype" w:hAnsi="Palatino Linotype"/>
          <w:sz w:val="24"/>
          <w:szCs w:val="24"/>
        </w:rPr>
        <w:t xml:space="preserve">Así la suscrita comparte las razones que motivaron la emisión del recurso de revisión en comento; sin embargo, difiere respecto </w:t>
      </w:r>
      <w:r w:rsidR="00D15715" w:rsidRPr="00813EF8">
        <w:rPr>
          <w:rFonts w:ascii="Palatino Linotype" w:hAnsi="Palatino Linotype"/>
          <w:sz w:val="24"/>
          <w:szCs w:val="24"/>
        </w:rPr>
        <w:t>a la</w:t>
      </w:r>
      <w:r w:rsidR="00E74328" w:rsidRPr="00813EF8">
        <w:rPr>
          <w:rFonts w:ascii="Palatino Linotype" w:hAnsi="Palatino Linotype"/>
          <w:sz w:val="24"/>
          <w:szCs w:val="24"/>
        </w:rPr>
        <w:t xml:space="preserve"> </w:t>
      </w:r>
      <w:r w:rsidR="00813EF8" w:rsidRPr="00813EF8">
        <w:rPr>
          <w:rFonts w:ascii="Palatino Linotype" w:hAnsi="Palatino Linotype"/>
          <w:sz w:val="24"/>
          <w:szCs w:val="24"/>
        </w:rPr>
        <w:t>posibilidad de entregar la información de manera íntegra al Recurrente por no ser la vía idónea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D64D51" w:rsidRDefault="00D64D51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13EF8" w:rsidRDefault="00813EF8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A324F" w:rsidRPr="005239A8" w:rsidRDefault="005A324F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E74328" w:rsidRDefault="00E7432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607BA" w:rsidRDefault="00017F9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813EF8">
        <w:rPr>
          <w:rFonts w:ascii="Palatino Linotype" w:hAnsi="Palatino Linotype"/>
          <w:sz w:val="24"/>
          <w:szCs w:val="24"/>
        </w:rPr>
        <w:t>OSAM/</w:t>
      </w:r>
      <w:r w:rsidR="00F14DB2" w:rsidRPr="00813EF8">
        <w:rPr>
          <w:rFonts w:ascii="Palatino Linotype" w:hAnsi="Palatino Linotype"/>
          <w:sz w:val="24"/>
          <w:szCs w:val="24"/>
        </w:rPr>
        <w:t>AEMP</w:t>
      </w:r>
    </w:p>
    <w:p w:rsidR="00813EF8" w:rsidRDefault="00813EF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13EF8" w:rsidRDefault="00813EF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13EF8" w:rsidRDefault="00813EF8" w:rsidP="00813EF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Esta hoja corresponde al recurso de revisión número 03851/INFOEM/IP/RR/2018 y Acumulado, aprobado el doce de diciembre de dos mil dieciocho.</w:t>
      </w:r>
    </w:p>
    <w:p w:rsidR="00813EF8" w:rsidRPr="003F3117" w:rsidRDefault="00813EF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sectPr w:rsidR="00813EF8" w:rsidRPr="003F3117" w:rsidSect="00EE7E3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27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D8" w:rsidRDefault="00E45FD8" w:rsidP="00907451">
      <w:pPr>
        <w:spacing w:after="0" w:line="240" w:lineRule="auto"/>
      </w:pPr>
      <w:r>
        <w:separator/>
      </w:r>
    </w:p>
  </w:endnote>
  <w:endnote w:type="continuationSeparator" w:id="0">
    <w:p w:rsidR="00E45FD8" w:rsidRDefault="00E45FD8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8069B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8069B">
      <w:rPr>
        <w:rFonts w:ascii="Arial" w:hAnsi="Arial" w:cs="Arial"/>
        <w:b/>
        <w:bCs/>
        <w:noProof/>
        <w:sz w:val="20"/>
        <w:szCs w:val="20"/>
      </w:rPr>
      <w:t>3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C8069B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D8" w:rsidRDefault="00E45FD8" w:rsidP="00907451">
      <w:pPr>
        <w:spacing w:after="0" w:line="240" w:lineRule="auto"/>
      </w:pPr>
      <w:r>
        <w:separator/>
      </w:r>
    </w:p>
  </w:footnote>
  <w:footnote w:type="continuationSeparator" w:id="0">
    <w:p w:rsidR="00E45FD8" w:rsidRDefault="00E45FD8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8069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9" o:spid="_x0000_s2050" type="#_x0000_t136" style="position:absolute;margin-left:0;margin-top:0;width:561.9pt;height:67.4pt;rotation:315;z-index:-251656192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8069B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12942" o:spid="_x0000_s2052" type="#_x0000_t136" style="position:absolute;left:0;text-align:left;margin-left:0;margin-top:0;width:518.25pt;height:111.05pt;rotation:315;z-index:-251651072;mso-position-horizontal:center;mso-position-horizontal-relative:margin;mso-position-vertical:center;mso-position-vertical-relative:margin" o:allowincell="f" fillcolor="#ed7d31 [3205]" stroked="f">
          <v:fill opacity=".5"/>
          <v:textpath style="font-family:&quot;calibri&quot;;font-size:1pt" string="VOTO PARTICULAR"/>
          <w10:wrap anchorx="margin" anchory="margin"/>
        </v:shape>
      </w:pict>
    </w:r>
    <w:r w:rsidR="00245DC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PowerPlusWaterMarkObject1542739970" o:spid="_x0000_s2049" type="#_x0000_t136" alt="OPINIÓN PARTICULAR" style="position:absolute;left:0;text-align:left;margin-left:0;margin-top:0;width:561.9pt;height:67.4pt;rotation:315;z-index:-25165721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;font-weight:bold" string="VOTO PARTICULAR CONCURRENTE"/>
          <w10:wrap anchorx="margin" anchory="margin"/>
        </v:shape>
      </w:pict>
    </w:r>
  </w:p>
  <w:p w:rsidR="00D758BE" w:rsidRDefault="00C8069B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5F065C">
      <w:rPr>
        <w:rFonts w:ascii="Palatino Linotype" w:hAnsi="Palatino Linotype" w:cs="Arial"/>
        <w:b/>
        <w:sz w:val="20"/>
        <w:szCs w:val="20"/>
      </w:rPr>
      <w:t>3</w:t>
    </w:r>
    <w:r w:rsidR="00E84675">
      <w:rPr>
        <w:rFonts w:ascii="Palatino Linotype" w:hAnsi="Palatino Linotype" w:cs="Arial"/>
        <w:b/>
        <w:sz w:val="20"/>
        <w:szCs w:val="20"/>
      </w:rPr>
      <w:t>8</w:t>
    </w:r>
    <w:r w:rsidR="00C50112">
      <w:rPr>
        <w:rFonts w:ascii="Palatino Linotype" w:hAnsi="Palatino Linotype" w:cs="Arial"/>
        <w:b/>
        <w:sz w:val="20"/>
        <w:szCs w:val="20"/>
      </w:rPr>
      <w:t>51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  <w:r w:rsidR="00C50112">
      <w:rPr>
        <w:rFonts w:ascii="Palatino Linotype" w:hAnsi="Palatino Linotype" w:cs="Arial"/>
        <w:b/>
        <w:sz w:val="20"/>
        <w:szCs w:val="20"/>
      </w:rPr>
      <w:t xml:space="preserve"> y A</w:t>
    </w:r>
  </w:p>
  <w:p w:rsidR="00233AB2" w:rsidRDefault="00C8069B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8069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8" o:spid="_x0000_s2051" type="#_x0000_t136" style="position:absolute;margin-left:0;margin-top:0;width:561.9pt;height:67.4pt;rotation:315;z-index:-25165414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7F9A"/>
    <w:rsid w:val="00021D7E"/>
    <w:rsid w:val="0002470C"/>
    <w:rsid w:val="000248FB"/>
    <w:rsid w:val="00057319"/>
    <w:rsid w:val="000607BA"/>
    <w:rsid w:val="000906EA"/>
    <w:rsid w:val="00093A6A"/>
    <w:rsid w:val="000A2623"/>
    <w:rsid w:val="000A5FA4"/>
    <w:rsid w:val="000A6B85"/>
    <w:rsid w:val="000B5880"/>
    <w:rsid w:val="000B701A"/>
    <w:rsid w:val="000E3601"/>
    <w:rsid w:val="00104579"/>
    <w:rsid w:val="00104C6D"/>
    <w:rsid w:val="00116BFA"/>
    <w:rsid w:val="001227DE"/>
    <w:rsid w:val="00131412"/>
    <w:rsid w:val="00155046"/>
    <w:rsid w:val="001708DD"/>
    <w:rsid w:val="00180FBE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4671"/>
    <w:rsid w:val="002572FD"/>
    <w:rsid w:val="00290BCE"/>
    <w:rsid w:val="00292D40"/>
    <w:rsid w:val="002947E2"/>
    <w:rsid w:val="002A0DB1"/>
    <w:rsid w:val="002A3C6D"/>
    <w:rsid w:val="002A5ADD"/>
    <w:rsid w:val="002A6359"/>
    <w:rsid w:val="002B4668"/>
    <w:rsid w:val="002C043F"/>
    <w:rsid w:val="002E09DA"/>
    <w:rsid w:val="002E564B"/>
    <w:rsid w:val="00350167"/>
    <w:rsid w:val="0035205C"/>
    <w:rsid w:val="0039126C"/>
    <w:rsid w:val="003962F5"/>
    <w:rsid w:val="003A1D0D"/>
    <w:rsid w:val="003E73BF"/>
    <w:rsid w:val="00403866"/>
    <w:rsid w:val="00417FC3"/>
    <w:rsid w:val="00456467"/>
    <w:rsid w:val="004578FC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61802"/>
    <w:rsid w:val="005728B5"/>
    <w:rsid w:val="005777C1"/>
    <w:rsid w:val="005969BB"/>
    <w:rsid w:val="005A324F"/>
    <w:rsid w:val="005B68C1"/>
    <w:rsid w:val="005F03F6"/>
    <w:rsid w:val="005F065C"/>
    <w:rsid w:val="005F4C0C"/>
    <w:rsid w:val="00610DF9"/>
    <w:rsid w:val="00613047"/>
    <w:rsid w:val="006214D7"/>
    <w:rsid w:val="00637CC4"/>
    <w:rsid w:val="00697A88"/>
    <w:rsid w:val="006B419E"/>
    <w:rsid w:val="006C18E1"/>
    <w:rsid w:val="006C34A1"/>
    <w:rsid w:val="006C470E"/>
    <w:rsid w:val="006E048C"/>
    <w:rsid w:val="006F346D"/>
    <w:rsid w:val="00700361"/>
    <w:rsid w:val="00701987"/>
    <w:rsid w:val="007126AE"/>
    <w:rsid w:val="00714F18"/>
    <w:rsid w:val="00771BEE"/>
    <w:rsid w:val="00772AEA"/>
    <w:rsid w:val="007B18B4"/>
    <w:rsid w:val="007B6EE5"/>
    <w:rsid w:val="00813EF8"/>
    <w:rsid w:val="00842EF0"/>
    <w:rsid w:val="0086388D"/>
    <w:rsid w:val="00865A5E"/>
    <w:rsid w:val="00870580"/>
    <w:rsid w:val="00884605"/>
    <w:rsid w:val="00892DF4"/>
    <w:rsid w:val="00897E24"/>
    <w:rsid w:val="008A4206"/>
    <w:rsid w:val="008D2BE2"/>
    <w:rsid w:val="008F0D29"/>
    <w:rsid w:val="00907451"/>
    <w:rsid w:val="0093655C"/>
    <w:rsid w:val="00955426"/>
    <w:rsid w:val="00956FEF"/>
    <w:rsid w:val="009611D3"/>
    <w:rsid w:val="009A0101"/>
    <w:rsid w:val="009B2DF7"/>
    <w:rsid w:val="009E3149"/>
    <w:rsid w:val="009E6AA0"/>
    <w:rsid w:val="009F1365"/>
    <w:rsid w:val="00A00729"/>
    <w:rsid w:val="00A01E1E"/>
    <w:rsid w:val="00A13BD5"/>
    <w:rsid w:val="00A21005"/>
    <w:rsid w:val="00A27532"/>
    <w:rsid w:val="00A62E74"/>
    <w:rsid w:val="00A6559F"/>
    <w:rsid w:val="00A8670E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70FD1"/>
    <w:rsid w:val="00B95ED4"/>
    <w:rsid w:val="00BB1A4F"/>
    <w:rsid w:val="00BC0CB8"/>
    <w:rsid w:val="00BC25C0"/>
    <w:rsid w:val="00C0540D"/>
    <w:rsid w:val="00C37C25"/>
    <w:rsid w:val="00C44E15"/>
    <w:rsid w:val="00C50112"/>
    <w:rsid w:val="00C66426"/>
    <w:rsid w:val="00C71F06"/>
    <w:rsid w:val="00C8069B"/>
    <w:rsid w:val="00C85884"/>
    <w:rsid w:val="00C85D0B"/>
    <w:rsid w:val="00C87F17"/>
    <w:rsid w:val="00C9164A"/>
    <w:rsid w:val="00CD7235"/>
    <w:rsid w:val="00CE0543"/>
    <w:rsid w:val="00CF1C3B"/>
    <w:rsid w:val="00D15715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3AF7"/>
    <w:rsid w:val="00E149CD"/>
    <w:rsid w:val="00E20299"/>
    <w:rsid w:val="00E30FFD"/>
    <w:rsid w:val="00E45FD8"/>
    <w:rsid w:val="00E47737"/>
    <w:rsid w:val="00E51624"/>
    <w:rsid w:val="00E74328"/>
    <w:rsid w:val="00E84675"/>
    <w:rsid w:val="00E920D4"/>
    <w:rsid w:val="00EE580C"/>
    <w:rsid w:val="00EE7E39"/>
    <w:rsid w:val="00F14DB2"/>
    <w:rsid w:val="00F17CCB"/>
    <w:rsid w:val="00F239D6"/>
    <w:rsid w:val="00F466F2"/>
    <w:rsid w:val="00F509B1"/>
    <w:rsid w:val="00F5533A"/>
    <w:rsid w:val="00F76B05"/>
    <w:rsid w:val="00F866A6"/>
    <w:rsid w:val="00F94C88"/>
    <w:rsid w:val="00FB418F"/>
    <w:rsid w:val="00FC2A8D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D0405E5-3D57-4D7C-9DF3-77C71374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2018-12-18T00:59:00Z</cp:lastPrinted>
  <dcterms:created xsi:type="dcterms:W3CDTF">2019-01-24T20:49:00Z</dcterms:created>
  <dcterms:modified xsi:type="dcterms:W3CDTF">2019-01-24T20:49:00Z</dcterms:modified>
</cp:coreProperties>
</file>